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98D9F" w14:textId="5A6583CC" w:rsidR="003D73E5" w:rsidRPr="00FC77A8" w:rsidRDefault="003D73E5" w:rsidP="003D73E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C77A8">
        <w:rPr>
          <w:lang w:val="en-US"/>
        </w:rPr>
        <w:t xml:space="preserve">3GPP TSG-RAN WG2 </w:t>
      </w:r>
      <w:r w:rsidR="00961B91">
        <w:rPr>
          <w:lang w:val="en-US"/>
        </w:rPr>
        <w:t xml:space="preserve">Meeting </w:t>
      </w:r>
      <w:r w:rsidRPr="00FC77A8">
        <w:rPr>
          <w:lang w:val="en-US"/>
        </w:rPr>
        <w:t>#1</w:t>
      </w:r>
      <w:r w:rsidR="007F7B97" w:rsidRPr="00FC77A8">
        <w:rPr>
          <w:lang w:val="en-US"/>
        </w:rPr>
        <w:t>2</w:t>
      </w:r>
      <w:r w:rsidR="00913B7F">
        <w:rPr>
          <w:lang w:val="en-US"/>
        </w:rPr>
        <w:t>3</w:t>
      </w:r>
      <w:r w:rsidR="00F064AE">
        <w:rPr>
          <w:lang w:val="en-US"/>
        </w:rPr>
        <w:t>-bis</w:t>
      </w:r>
      <w:r w:rsidRPr="00FC77A8">
        <w:rPr>
          <w:lang w:val="en-US"/>
        </w:rPr>
        <w:tab/>
      </w:r>
      <w:r w:rsidR="00F160F9" w:rsidRPr="00F160F9">
        <w:rPr>
          <w:sz w:val="32"/>
          <w:szCs w:val="32"/>
          <w:lang w:val="en-US"/>
        </w:rPr>
        <w:t>R2-23</w:t>
      </w:r>
      <w:r w:rsidR="00592722">
        <w:rPr>
          <w:sz w:val="32"/>
          <w:szCs w:val="32"/>
          <w:lang w:val="en-US"/>
        </w:rPr>
        <w:t>10896</w:t>
      </w:r>
    </w:p>
    <w:p w14:paraId="335AC389" w14:textId="0166B146" w:rsidR="003D73E5" w:rsidRPr="00CE0424" w:rsidRDefault="00F064AE" w:rsidP="003D73E5">
      <w:pPr>
        <w:pStyle w:val="3GPPHeader"/>
      </w:pPr>
      <w:r>
        <w:t>Xiamen</w:t>
      </w:r>
      <w:r w:rsidR="006511E5">
        <w:t xml:space="preserve">, </w:t>
      </w:r>
      <w:r>
        <w:t>China</w:t>
      </w:r>
      <w:r w:rsidR="003D73E5">
        <w:t xml:space="preserve">, </w:t>
      </w:r>
      <w:r w:rsidR="009726AB">
        <w:t>9</w:t>
      </w:r>
      <w:r w:rsidR="009726AB" w:rsidRPr="009726AB">
        <w:rPr>
          <w:vertAlign w:val="superscript"/>
        </w:rPr>
        <w:t>th</w:t>
      </w:r>
      <w:r w:rsidR="00167BFE">
        <w:t xml:space="preserve"> </w:t>
      </w:r>
      <w:r w:rsidR="007F7B97">
        <w:t xml:space="preserve">– </w:t>
      </w:r>
      <w:r w:rsidR="009726AB">
        <w:t>13</w:t>
      </w:r>
      <w:r w:rsidR="008225DE" w:rsidRPr="008225DE">
        <w:rPr>
          <w:vertAlign w:val="superscript"/>
        </w:rPr>
        <w:t>th</w:t>
      </w:r>
      <w:r w:rsidR="00167BFE">
        <w:t xml:space="preserve"> </w:t>
      </w:r>
      <w:r w:rsidR="009726AB">
        <w:t>October</w:t>
      </w:r>
      <w:r w:rsidR="003D73E5" w:rsidRPr="00B33C68">
        <w:t xml:space="preserve"> 202</w:t>
      </w:r>
      <w:r w:rsidR="00167BFE">
        <w:t>3</w:t>
      </w:r>
    </w:p>
    <w:p w14:paraId="3C0C3024" w14:textId="77777777" w:rsidR="003D73E5" w:rsidRPr="00CE0424" w:rsidRDefault="003D73E5" w:rsidP="003D73E5">
      <w:pPr>
        <w:pStyle w:val="3GPPHeader"/>
      </w:pPr>
    </w:p>
    <w:p w14:paraId="3A9FB8F5" w14:textId="30FFD9BB" w:rsidR="003D73E5" w:rsidRPr="000F6C65" w:rsidRDefault="003D73E5" w:rsidP="003D73E5">
      <w:pPr>
        <w:pStyle w:val="3GPPHeader"/>
        <w:rPr>
          <w:sz w:val="22"/>
          <w:szCs w:val="22"/>
          <w:lang w:val="en-US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3D7220">
        <w:rPr>
          <w:sz w:val="22"/>
          <w:szCs w:val="22"/>
          <w:lang w:val="en-US"/>
        </w:rPr>
        <w:t>7.</w:t>
      </w:r>
      <w:r w:rsidR="00592722">
        <w:rPr>
          <w:sz w:val="22"/>
          <w:szCs w:val="22"/>
          <w:lang w:val="en-US"/>
        </w:rPr>
        <w:t>12.2.2</w:t>
      </w:r>
    </w:p>
    <w:p w14:paraId="1C876DB7" w14:textId="77777777" w:rsidR="003D73E5" w:rsidRPr="00CE0424" w:rsidRDefault="003D73E5" w:rsidP="003D73E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1288CFBD" w14:textId="70C61C6F" w:rsidR="003D73E5" w:rsidRPr="00CE0424" w:rsidRDefault="003D73E5" w:rsidP="003D73E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913B7F">
        <w:rPr>
          <w:sz w:val="22"/>
          <w:szCs w:val="22"/>
        </w:rPr>
        <w:t>Indication of DU-migration to UEs in IDLE and INACTIVE</w:t>
      </w:r>
    </w:p>
    <w:p w14:paraId="2596395D" w14:textId="77777777" w:rsidR="003D73E5" w:rsidRPr="00CE0424" w:rsidRDefault="003D73E5" w:rsidP="003D73E5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367BC">
        <w:rPr>
          <w:sz w:val="22"/>
          <w:szCs w:val="22"/>
        </w:rPr>
        <w:t>Discussion, Decision</w:t>
      </w:r>
    </w:p>
    <w:p w14:paraId="0F236501" w14:textId="77777777" w:rsidR="003D73E5" w:rsidRPr="00CE0424" w:rsidRDefault="003D73E5" w:rsidP="003D73E5"/>
    <w:p w14:paraId="5BE67E06" w14:textId="77777777" w:rsidR="003D73E5" w:rsidRDefault="003D73E5" w:rsidP="003D73E5">
      <w:pPr>
        <w:pStyle w:val="Heading1"/>
      </w:pPr>
      <w:r>
        <w:t>1</w:t>
      </w:r>
      <w:r>
        <w:tab/>
      </w:r>
      <w:r w:rsidRPr="00CE0424">
        <w:t>Introduction</w:t>
      </w:r>
    </w:p>
    <w:p w14:paraId="1ED113A3" w14:textId="495145F7" w:rsidR="00E6142D" w:rsidRDefault="009B3310" w:rsidP="00E6142D">
      <w:pPr>
        <w:pStyle w:val="BodyText"/>
      </w:pPr>
      <w:r>
        <w:t>In the last RAN2#</w:t>
      </w:r>
      <w:r w:rsidR="00E6142D">
        <w:t>12</w:t>
      </w:r>
      <w:r w:rsidR="00445090">
        <w:t>2</w:t>
      </w:r>
      <w:r w:rsidR="00E6142D">
        <w:t xml:space="preserve"> meeting, </w:t>
      </w:r>
      <w:r w:rsidR="00C04C1A">
        <w:t xml:space="preserve">RAN2 </w:t>
      </w:r>
      <w:r w:rsidR="00707E67">
        <w:t>took the following agreements related to mobility for UEs in RRC_IDLE and/or RRC_INACTIVE:</w:t>
      </w:r>
    </w:p>
    <w:p w14:paraId="13BB2789" w14:textId="77777777" w:rsidR="00707E67" w:rsidRPr="00E57323" w:rsidRDefault="00707E67" w:rsidP="00707E67">
      <w:pPr>
        <w:pStyle w:val="Agreement"/>
      </w:pPr>
      <w:r w:rsidRPr="00E57323">
        <w:t>R2 direction (</w:t>
      </w:r>
      <w:r>
        <w:t xml:space="preserve">solution </w:t>
      </w:r>
      <w:r w:rsidRPr="00E57323">
        <w:t>agreement</w:t>
      </w:r>
      <w:r>
        <w:t>s at later stage, no other directions will be considered</w:t>
      </w:r>
      <w:r w:rsidRPr="00E57323">
        <w:t>)</w:t>
      </w:r>
      <w:r>
        <w:t>:</w:t>
      </w:r>
    </w:p>
    <w:p w14:paraId="0DE87E3A" w14:textId="77777777" w:rsidR="00707E67" w:rsidRPr="00E57323" w:rsidRDefault="00707E67" w:rsidP="00707E67">
      <w:pPr>
        <w:pStyle w:val="Agreement"/>
        <w:numPr>
          <w:ilvl w:val="0"/>
          <w:numId w:val="0"/>
        </w:numPr>
        <w:ind w:left="1619"/>
      </w:pPr>
      <w:r w:rsidRPr="00E57323">
        <w:t>RAN2 acknowledges following two problem</w:t>
      </w:r>
      <w:r>
        <w:t>s</w:t>
      </w:r>
      <w:r w:rsidRPr="00E57323">
        <w:t xml:space="preserve"> to be addressed for idle/inactive UEs:</w:t>
      </w:r>
    </w:p>
    <w:p w14:paraId="2B3F272D" w14:textId="77777777" w:rsidR="00707E67" w:rsidRPr="00E57323" w:rsidRDefault="00707E67" w:rsidP="00707E67">
      <w:pPr>
        <w:pStyle w:val="Agreement"/>
        <w:numPr>
          <w:ilvl w:val="0"/>
          <w:numId w:val="0"/>
        </w:numPr>
        <w:ind w:left="1619"/>
        <w:rPr>
          <w:lang w:val="en-US" w:eastAsia="zh-CN"/>
        </w:rPr>
      </w:pPr>
      <w:r w:rsidRPr="00E57323">
        <w:rPr>
          <w:lang w:val="en-US" w:eastAsia="zh-CN"/>
        </w:rPr>
        <w:t xml:space="preserve">- Problem 1: For a UE that is physically on a moving vehicle but not camped on its mobile IAB-cell yet (i.e. the UE is camped on a stationary cell), how to help such UE(s) to identify a </w:t>
      </w:r>
      <w:proofErr w:type="spellStart"/>
      <w:r w:rsidRPr="00E57323">
        <w:rPr>
          <w:lang w:val="en-US" w:eastAsia="zh-CN"/>
        </w:rPr>
        <w:t>neighbour</w:t>
      </w:r>
      <w:proofErr w:type="spellEnd"/>
      <w:r w:rsidRPr="00E57323">
        <w:rPr>
          <w:lang w:val="en-US" w:eastAsia="zh-CN"/>
        </w:rPr>
        <w:t xml:space="preserve"> mobile IAB-cell, prioritize mobile IAB-cell (frequency and cell) and to be “pulled” into this mobile IAB-cell, especially for inter-frequency scenario where the mobile IAB-cell’s frequency priority is low.</w:t>
      </w:r>
    </w:p>
    <w:p w14:paraId="30CEB45A" w14:textId="77777777" w:rsidR="00707E67" w:rsidRPr="00E57323" w:rsidRDefault="00707E67" w:rsidP="00707E67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 w:rsidRPr="00E57323">
        <w:rPr>
          <w:lang w:eastAsia="zh-CN"/>
        </w:rPr>
        <w:t>- Problem 2: After the UE physically on a moving vehicle is camped on the mobile IAB cell, how to avoid it reselecting other non-</w:t>
      </w:r>
      <w:proofErr w:type="spellStart"/>
      <w:r w:rsidRPr="00E57323">
        <w:rPr>
          <w:lang w:eastAsia="zh-CN"/>
        </w:rPr>
        <w:t>mIAB</w:t>
      </w:r>
      <w:proofErr w:type="spellEnd"/>
      <w:r w:rsidRPr="00E57323">
        <w:rPr>
          <w:lang w:eastAsia="zh-CN"/>
        </w:rPr>
        <w:t>-(stationary) cells.</w:t>
      </w:r>
    </w:p>
    <w:p w14:paraId="04E9B3B8" w14:textId="77777777" w:rsidR="00707E67" w:rsidRDefault="00707E67" w:rsidP="00707E67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>
        <w:t xml:space="preserve">- Such </w:t>
      </w:r>
      <w:r w:rsidRPr="00CC49B0">
        <w:t>UE</w:t>
      </w:r>
      <w:r>
        <w:t xml:space="preserve"> </w:t>
      </w:r>
      <w:r w:rsidRPr="00CC49B0">
        <w:t xml:space="preserve">may prioritize a highest ranked cell at a </w:t>
      </w:r>
      <w:proofErr w:type="gramStart"/>
      <w:r w:rsidRPr="00CC49B0">
        <w:t>frequency, if</w:t>
      </w:r>
      <w:proofErr w:type="gramEnd"/>
      <w:r w:rsidRPr="00CC49B0">
        <w:t xml:space="preserve"> it broadcasts a </w:t>
      </w:r>
      <w:proofErr w:type="spellStart"/>
      <w:r w:rsidRPr="00CC49B0">
        <w:t>mIAB</w:t>
      </w:r>
      <w:proofErr w:type="spellEnd"/>
      <w:r w:rsidRPr="00CC49B0">
        <w:t xml:space="preserve">-cell type indicator in SIB1 for cell reselection. UE may use the SIB4 assistance information to identify the presence of such mobile IAB-cell(s), if broadcasted. A SIB4 assistance information may include </w:t>
      </w:r>
      <w:proofErr w:type="spellStart"/>
      <w:r w:rsidRPr="00CC49B0">
        <w:t>mIAB</w:t>
      </w:r>
      <w:proofErr w:type="spellEnd"/>
      <w:r w:rsidRPr="00CC49B0">
        <w:t>-cell frequencies.</w:t>
      </w:r>
      <w:r>
        <w:t xml:space="preserve"> </w:t>
      </w:r>
      <w:r w:rsidRPr="005B69B1">
        <w:t xml:space="preserve">FFS on </w:t>
      </w:r>
      <w:proofErr w:type="gramStart"/>
      <w:r w:rsidRPr="005B69B1">
        <w:t>stage-2</w:t>
      </w:r>
      <w:proofErr w:type="gramEnd"/>
      <w:r w:rsidRPr="005B69B1">
        <w:t>/3 to clarify the UE in problem 1 and 2.</w:t>
      </w:r>
    </w:p>
    <w:p w14:paraId="4686492F" w14:textId="77777777" w:rsidR="00707E67" w:rsidRPr="00C04C1A" w:rsidRDefault="00707E67" w:rsidP="00E6142D">
      <w:pPr>
        <w:pStyle w:val="BodyText"/>
      </w:pPr>
    </w:p>
    <w:p w14:paraId="17E92A33" w14:textId="6F38BCB6" w:rsidR="00072E49" w:rsidRPr="00CE0424" w:rsidRDefault="00707E67" w:rsidP="004C280B">
      <w:pPr>
        <w:pStyle w:val="BodyText"/>
      </w:pPr>
      <w:r>
        <w:t xml:space="preserve">However, there are </w:t>
      </w:r>
      <w:proofErr w:type="gramStart"/>
      <w:r>
        <w:t>still remaining</w:t>
      </w:r>
      <w:proofErr w:type="gramEnd"/>
      <w:r>
        <w:t xml:space="preserve"> open issues to be discussed and we will address them in </w:t>
      </w:r>
      <w:r w:rsidR="00C04C1A">
        <w:t xml:space="preserve">this </w:t>
      </w:r>
      <w:r w:rsidR="00072E49">
        <w:t>contribution</w:t>
      </w:r>
      <w:r w:rsidR="004C280B">
        <w:t>.</w:t>
      </w:r>
    </w:p>
    <w:p w14:paraId="66133415" w14:textId="77777777" w:rsidR="003D73E5" w:rsidRDefault="003D73E5" w:rsidP="003D73E5">
      <w:pPr>
        <w:pStyle w:val="Heading1"/>
      </w:pPr>
      <w:bookmarkStart w:id="0" w:name="_Ref178064866"/>
      <w:r>
        <w:t>2</w:t>
      </w:r>
      <w:r>
        <w:tab/>
      </w:r>
      <w:r w:rsidRPr="00CE0424">
        <w:t>Discussion</w:t>
      </w:r>
      <w:bookmarkEnd w:id="0"/>
    </w:p>
    <w:p w14:paraId="4B65D870" w14:textId="1E8C8D7E" w:rsidR="000B7988" w:rsidRDefault="00907642" w:rsidP="000B7988">
      <w:pPr>
        <w:pStyle w:val="BodyText"/>
      </w:pPr>
      <w:r>
        <w:t>In case of a DU migration,</w:t>
      </w:r>
      <w:r w:rsidR="00042C55">
        <w:t xml:space="preserve"> one mechanism that RAN2 is currently investigating is to support RACH-less handover for UEs in RRC_CONNECTED. However, </w:t>
      </w:r>
      <w:r w:rsidR="00757F29">
        <w:t>changing a DU has also an implication for UEs in RRC_IDLE and RRC_INACTIVE.</w:t>
      </w:r>
    </w:p>
    <w:p w14:paraId="1D2D0BB1" w14:textId="077F63DB" w:rsidR="000B7988" w:rsidRDefault="000B7988" w:rsidP="000B7988">
      <w:pPr>
        <w:pStyle w:val="BodyText"/>
      </w:pPr>
      <w:r>
        <w:t xml:space="preserve">In </w:t>
      </w:r>
      <w:r w:rsidR="00757F29">
        <w:t>this</w:t>
      </w:r>
      <w:r>
        <w:t xml:space="preserve"> case, </w:t>
      </w:r>
      <w:r w:rsidR="00757F29">
        <w:t>even if during a DU migration</w:t>
      </w:r>
      <w:r>
        <w:t xml:space="preserve"> the UEs served by the mobile IAB do not really change cell (since they are still in the coverage of the same mobile IAB</w:t>
      </w:r>
      <w:r w:rsidR="00757F29">
        <w:t xml:space="preserve"> node</w:t>
      </w:r>
      <w:r>
        <w:t>)</w:t>
      </w:r>
      <w:r w:rsidR="00757F29">
        <w:t>,</w:t>
      </w:r>
      <w:r>
        <w:t xml:space="preserve"> they eventually would need to update or reconfigure some parameter so that they are in line with what the new CU has configured. </w:t>
      </w:r>
    </w:p>
    <w:p w14:paraId="19935987" w14:textId="77777777" w:rsidR="00FB743C" w:rsidRDefault="00FB743C" w:rsidP="000B7988">
      <w:pPr>
        <w:pStyle w:val="BodyText"/>
      </w:pPr>
      <w:r>
        <w:t>According to this, one</w:t>
      </w:r>
      <w:r w:rsidR="000B7988">
        <w:t xml:space="preserve"> </w:t>
      </w:r>
      <w:proofErr w:type="gramStart"/>
      <w:r w:rsidR="000B7988">
        <w:t>particular aspect</w:t>
      </w:r>
      <w:proofErr w:type="gramEnd"/>
      <w:r w:rsidR="000B7988">
        <w:t xml:space="preserve"> that needs to be addressed is how to handle those UEs that are physically inside the vehicle in which the mobile IAB is mounted but that are not in RRC_CONNECTED state (i.e., thus they are in RRC_IDLE or RRC_INACTIVE).</w:t>
      </w:r>
      <w:r>
        <w:t xml:space="preserve"> </w:t>
      </w:r>
    </w:p>
    <w:p w14:paraId="2E172585" w14:textId="314B27F8" w:rsidR="000B7988" w:rsidRDefault="00FB743C" w:rsidP="000B7988">
      <w:pPr>
        <w:pStyle w:val="BodyText"/>
      </w:pPr>
      <w:r>
        <w:t>If</w:t>
      </w:r>
      <w:r w:rsidR="000B7988">
        <w:t xml:space="preserve"> </w:t>
      </w:r>
      <w:r>
        <w:t>legacy</w:t>
      </w:r>
      <w:r w:rsidR="000B7988">
        <w:t xml:space="preserve"> RRC procedures are applied, those UEs in RRC_IDLE and RRC_INACTIVE once figuring out that the cell in which they are camping has changed, they will trigger a cell (re)selection procedure </w:t>
      </w:r>
      <w:proofErr w:type="gramStart"/>
      <w:r w:rsidR="000B7988">
        <w:t>in order to</w:t>
      </w:r>
      <w:proofErr w:type="gramEnd"/>
      <w:r w:rsidR="000B7988">
        <w:t xml:space="preserve"> (re)select a new cell (</w:t>
      </w:r>
      <w:r w:rsidR="002265A9">
        <w:t>which is likely to be the</w:t>
      </w:r>
      <w:r w:rsidR="000B7988">
        <w:t xml:space="preserve"> same mobile IAB</w:t>
      </w:r>
      <w:r w:rsidR="002265A9">
        <w:t xml:space="preserve"> cell but e.g., with a different PCI</w:t>
      </w:r>
      <w:r w:rsidR="000B7988">
        <w:t xml:space="preserve">). This is a particular situation as the mobile IAB in which they are camping has not really changed but since some </w:t>
      </w:r>
      <w:r w:rsidR="000B7988">
        <w:lastRenderedPageBreak/>
        <w:t>parameter of the cell hosted by the mobile IAB have changed (because the CU has changed) these UEs will see this cell as a totally new cell.</w:t>
      </w:r>
    </w:p>
    <w:p w14:paraId="734C93F9" w14:textId="79BED59D" w:rsidR="00357210" w:rsidRDefault="002265A9" w:rsidP="000B7988">
      <w:pPr>
        <w:pStyle w:val="BodyText"/>
      </w:pPr>
      <w:r>
        <w:t>While</w:t>
      </w:r>
      <w:r w:rsidR="000B7988">
        <w:t xml:space="preserve"> for the RRC_IDLE UEs </w:t>
      </w:r>
      <w:r w:rsidR="00DB701C">
        <w:t xml:space="preserve">the </w:t>
      </w:r>
      <w:r w:rsidR="000B7988">
        <w:t xml:space="preserve">legacy RRC procedure, even if not working properly, may be still tolerable, for the UEs in RRC_INACTIVE the problems are more severe. In fact, once figuring out that the cell in which they are camping as changed, all </w:t>
      </w:r>
      <w:r w:rsidR="00DB701C">
        <w:t>the UEs in RRC_INACTIVE</w:t>
      </w:r>
      <w:r w:rsidR="000B7988">
        <w:t xml:space="preserve"> will trigger (almost at the same time) an RAN-Notification Area Update (RNAU) procedure thus causing a </w:t>
      </w:r>
      <w:r w:rsidR="00DB701C">
        <w:t>signalling</w:t>
      </w:r>
      <w:r w:rsidR="000B7988">
        <w:t xml:space="preserve"> overhead at the network. The consequence may be that the network will not be able to handle all this huge number of RRC messages received in a very short time and thus some of the UEs may be sent to RRC_IDLE.</w:t>
      </w:r>
    </w:p>
    <w:p w14:paraId="42F0A6CA" w14:textId="658CC1FC" w:rsidR="00DB701C" w:rsidRDefault="00DB701C" w:rsidP="000B7988">
      <w:pPr>
        <w:pStyle w:val="BodyText"/>
      </w:pPr>
      <w:r>
        <w:t xml:space="preserve">According to this, a straightforward solution would be for the network to indicate in system information where there is a DU migration ongoing so that </w:t>
      </w:r>
      <w:r w:rsidR="00520F85">
        <w:t>at least UEs in RRC_INACTIVE can avoid doing the RNAU procedure. Therefore, we propose:</w:t>
      </w:r>
    </w:p>
    <w:p w14:paraId="50B82751" w14:textId="162FC7A0" w:rsidR="00520F85" w:rsidRPr="00357210" w:rsidRDefault="00BB080C" w:rsidP="00BB080C">
      <w:pPr>
        <w:pStyle w:val="Proposal"/>
      </w:pPr>
      <w:bookmarkStart w:id="1" w:name="_Toc142326826"/>
      <w:proofErr w:type="gramStart"/>
      <w:r>
        <w:t>In order to</w:t>
      </w:r>
      <w:proofErr w:type="gramEnd"/>
      <w:r>
        <w:t xml:space="preserve"> avoid unnecessary RNAU procedure by UEs in RRC_INACTIVE, the network indicates in system information when a DU migration has happened</w:t>
      </w:r>
      <w:r w:rsidR="00FA026E">
        <w:t xml:space="preserve"> (and may additional indicate new and old PCI of the same mobile IAB cell).</w:t>
      </w:r>
      <w:bookmarkEnd w:id="1"/>
    </w:p>
    <w:p w14:paraId="4E2CB9FF" w14:textId="77777777" w:rsidR="003D73E5" w:rsidRPr="00CE0424" w:rsidRDefault="003D73E5" w:rsidP="003D73E5">
      <w:pPr>
        <w:pStyle w:val="Heading1"/>
      </w:pPr>
      <w:r>
        <w:t>3</w:t>
      </w:r>
      <w:r>
        <w:tab/>
      </w:r>
      <w:r w:rsidRPr="00CE0424">
        <w:t>Conclusion</w:t>
      </w:r>
    </w:p>
    <w:p w14:paraId="5558E7AE" w14:textId="77777777" w:rsidR="003D73E5" w:rsidRDefault="003D73E5" w:rsidP="003D73E5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B13344D" w14:textId="59154BBB" w:rsidR="00FA026E" w:rsidRDefault="003D73E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326826" w:history="1">
        <w:r w:rsidR="00FA026E" w:rsidRPr="008468C1">
          <w:rPr>
            <w:rStyle w:val="Hyperlink"/>
            <w:noProof/>
          </w:rPr>
          <w:t>Proposal 1</w:t>
        </w:r>
        <w:r w:rsidR="00FA026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FA026E" w:rsidRPr="008468C1">
          <w:rPr>
            <w:rStyle w:val="Hyperlink"/>
            <w:noProof/>
          </w:rPr>
          <w:t>In order to avoid unnecessary RNAU procedure by UEs in RRC_INACTIVE, the network indicates in system information when a DU migration has happened (and may additional indicate new and old PCI of the same mobile IAB cell).</w:t>
        </w:r>
      </w:hyperlink>
    </w:p>
    <w:p w14:paraId="3F07A3EF" w14:textId="2ACA6C4E" w:rsidR="003D73E5" w:rsidRPr="00CE0424" w:rsidRDefault="003D73E5" w:rsidP="003D73E5">
      <w:pPr>
        <w:pStyle w:val="BodyText"/>
      </w:pPr>
      <w:r>
        <w:rPr>
          <w:b/>
          <w:bCs/>
          <w:lang w:val="en-US"/>
        </w:rPr>
        <w:fldChar w:fldCharType="end"/>
      </w:r>
    </w:p>
    <w:p w14:paraId="2328E530" w14:textId="77777777" w:rsidR="003D73E5" w:rsidRPr="00CE0424" w:rsidRDefault="003D73E5" w:rsidP="003D73E5">
      <w:pPr>
        <w:pStyle w:val="Heading1"/>
      </w:pPr>
      <w:bookmarkStart w:id="2" w:name="_In-sequence_SDU_delivery"/>
      <w:bookmarkEnd w:id="2"/>
      <w:r>
        <w:t>4</w:t>
      </w:r>
      <w:r>
        <w:tab/>
      </w:r>
      <w:r w:rsidRPr="00CE0424">
        <w:t>References</w:t>
      </w:r>
    </w:p>
    <w:bookmarkStart w:id="3" w:name="_Ref174151459"/>
    <w:bookmarkStart w:id="4" w:name="_Ref189809556"/>
    <w:p w14:paraId="0E4BAE37" w14:textId="77777777" w:rsidR="003D73E5" w:rsidRPr="00CE0424" w:rsidRDefault="00AB58DF" w:rsidP="003D73E5">
      <w:pPr>
        <w:pStyle w:val="Reference"/>
      </w:pPr>
      <w:r>
        <w:fldChar w:fldCharType="begin"/>
      </w:r>
      <w:r>
        <w:instrText>HYPERLINK "http://www.3gpp.org/ftp//tsg_ran/TSG_RAN/TSGR_96/Docs/%0dRP-221815.zip"</w:instrText>
      </w:r>
      <w:r>
        <w:fldChar w:fldCharType="separate"/>
      </w:r>
      <w:r w:rsidR="003D73E5" w:rsidRPr="00A65766">
        <w:rPr>
          <w:rStyle w:val="Hyperlink"/>
        </w:rPr>
        <w:t>RP-221815</w:t>
      </w:r>
      <w:r>
        <w:rPr>
          <w:rStyle w:val="Hyperlink"/>
        </w:rPr>
        <w:fldChar w:fldCharType="end"/>
      </w:r>
      <w:r w:rsidR="003D73E5">
        <w:t>, WID on Mobile IAB for NR, 3GPP TSG RAN#96, Budapest, Hungary, June 2022</w:t>
      </w:r>
      <w:bookmarkEnd w:id="3"/>
      <w:bookmarkEnd w:id="4"/>
    </w:p>
    <w:p w14:paraId="5DCC939F" w14:textId="7994466B" w:rsidR="003A7EF3" w:rsidRPr="003D73E5" w:rsidRDefault="003A7EF3" w:rsidP="003D73E5"/>
    <w:sectPr w:rsidR="003A7EF3" w:rsidRPr="003D73E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E2795" w14:textId="77777777" w:rsidR="007D7AE0" w:rsidRDefault="007D7AE0">
      <w:r>
        <w:separator/>
      </w:r>
    </w:p>
  </w:endnote>
  <w:endnote w:type="continuationSeparator" w:id="0">
    <w:p w14:paraId="0581997A" w14:textId="77777777" w:rsidR="007D7AE0" w:rsidRDefault="007D7AE0">
      <w:r>
        <w:continuationSeparator/>
      </w:r>
    </w:p>
  </w:endnote>
  <w:endnote w:type="continuationNotice" w:id="1">
    <w:p w14:paraId="35C0DB27" w14:textId="77777777" w:rsidR="007D7AE0" w:rsidRDefault="007D7A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6FA28" w14:textId="77777777" w:rsidR="007D7AE0" w:rsidRDefault="007D7AE0">
      <w:r>
        <w:separator/>
      </w:r>
    </w:p>
  </w:footnote>
  <w:footnote w:type="continuationSeparator" w:id="0">
    <w:p w14:paraId="1236993D" w14:textId="77777777" w:rsidR="007D7AE0" w:rsidRDefault="007D7AE0">
      <w:r>
        <w:continuationSeparator/>
      </w:r>
    </w:p>
  </w:footnote>
  <w:footnote w:type="continuationNotice" w:id="1">
    <w:p w14:paraId="75BCD942" w14:textId="77777777" w:rsidR="007D7AE0" w:rsidRDefault="007D7A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C213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8407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78D4FF4A"/>
    <w:lvl w:ilvl="0" w:tplc="70A4B056">
      <w:start w:val="1"/>
      <w:numFmt w:val="decimal"/>
      <w:pStyle w:val="Observation"/>
      <w:lvlText w:val="Observation %1"/>
      <w:lvlJc w:val="left"/>
      <w:pPr>
        <w:ind w:left="360" w:hanging="360"/>
      </w:pPr>
      <w:rPr>
        <w:color w:val="auto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88040459">
    <w:abstractNumId w:val="8"/>
  </w:num>
  <w:num w:numId="2" w16cid:durableId="210113511">
    <w:abstractNumId w:val="7"/>
  </w:num>
  <w:num w:numId="3" w16cid:durableId="1245602827">
    <w:abstractNumId w:val="2"/>
  </w:num>
  <w:num w:numId="4" w16cid:durableId="26223891">
    <w:abstractNumId w:val="9"/>
  </w:num>
  <w:num w:numId="5" w16cid:durableId="111704898">
    <w:abstractNumId w:val="10"/>
  </w:num>
  <w:num w:numId="6" w16cid:durableId="1578708472">
    <w:abstractNumId w:val="11"/>
  </w:num>
  <w:num w:numId="7" w16cid:durableId="1754618076">
    <w:abstractNumId w:val="4"/>
  </w:num>
  <w:num w:numId="8" w16cid:durableId="1467890748">
    <w:abstractNumId w:val="5"/>
  </w:num>
  <w:num w:numId="9" w16cid:durableId="1135223285">
    <w:abstractNumId w:val="3"/>
  </w:num>
  <w:num w:numId="10" w16cid:durableId="655843346">
    <w:abstractNumId w:val="14"/>
  </w:num>
  <w:num w:numId="11" w16cid:durableId="1484081815">
    <w:abstractNumId w:val="6"/>
  </w:num>
  <w:num w:numId="12" w16cid:durableId="1238324561">
    <w:abstractNumId w:val="12"/>
  </w:num>
  <w:num w:numId="13" w16cid:durableId="2097432198">
    <w:abstractNumId w:val="13"/>
  </w:num>
  <w:num w:numId="14" w16cid:durableId="422651161">
    <w:abstractNumId w:val="1"/>
  </w:num>
  <w:num w:numId="15" w16cid:durableId="1332757850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intFractionalCharacterWidth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stylePaneSortMethod w:val="0002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36A"/>
    <w:rsid w:val="00007CDC"/>
    <w:rsid w:val="00011B28"/>
    <w:rsid w:val="00015D15"/>
    <w:rsid w:val="0001614B"/>
    <w:rsid w:val="00016A88"/>
    <w:rsid w:val="00016D0C"/>
    <w:rsid w:val="00024BB2"/>
    <w:rsid w:val="00024E62"/>
    <w:rsid w:val="0002564D"/>
    <w:rsid w:val="00025ECA"/>
    <w:rsid w:val="000325B8"/>
    <w:rsid w:val="00034C15"/>
    <w:rsid w:val="00036BA1"/>
    <w:rsid w:val="00037383"/>
    <w:rsid w:val="0004101F"/>
    <w:rsid w:val="000422E2"/>
    <w:rsid w:val="00042C55"/>
    <w:rsid w:val="00042F22"/>
    <w:rsid w:val="000444EF"/>
    <w:rsid w:val="0005242C"/>
    <w:rsid w:val="00052A07"/>
    <w:rsid w:val="000534E3"/>
    <w:rsid w:val="0005606A"/>
    <w:rsid w:val="00057117"/>
    <w:rsid w:val="000616E7"/>
    <w:rsid w:val="0006487E"/>
    <w:rsid w:val="00065E1A"/>
    <w:rsid w:val="00072E49"/>
    <w:rsid w:val="00075743"/>
    <w:rsid w:val="00077E5F"/>
    <w:rsid w:val="0008036A"/>
    <w:rsid w:val="00081AE6"/>
    <w:rsid w:val="00082D6C"/>
    <w:rsid w:val="000855EB"/>
    <w:rsid w:val="00085B52"/>
    <w:rsid w:val="0008602B"/>
    <w:rsid w:val="000866F2"/>
    <w:rsid w:val="0008724F"/>
    <w:rsid w:val="0009009F"/>
    <w:rsid w:val="00091557"/>
    <w:rsid w:val="000924C1"/>
    <w:rsid w:val="000924F0"/>
    <w:rsid w:val="00093474"/>
    <w:rsid w:val="0009510F"/>
    <w:rsid w:val="000A05C6"/>
    <w:rsid w:val="000A1B7B"/>
    <w:rsid w:val="000A48BB"/>
    <w:rsid w:val="000A56F2"/>
    <w:rsid w:val="000A5AB7"/>
    <w:rsid w:val="000A719B"/>
    <w:rsid w:val="000B086B"/>
    <w:rsid w:val="000B2719"/>
    <w:rsid w:val="000B3A8F"/>
    <w:rsid w:val="000B4AB9"/>
    <w:rsid w:val="000B58C3"/>
    <w:rsid w:val="000B61E9"/>
    <w:rsid w:val="000B7988"/>
    <w:rsid w:val="000C004A"/>
    <w:rsid w:val="000C165A"/>
    <w:rsid w:val="000C2E19"/>
    <w:rsid w:val="000C3D66"/>
    <w:rsid w:val="000D0D07"/>
    <w:rsid w:val="000D4797"/>
    <w:rsid w:val="000E0527"/>
    <w:rsid w:val="000E0B8A"/>
    <w:rsid w:val="000E1E92"/>
    <w:rsid w:val="000E5C6F"/>
    <w:rsid w:val="000E7DB0"/>
    <w:rsid w:val="000F047E"/>
    <w:rsid w:val="000F06D6"/>
    <w:rsid w:val="000F0EB1"/>
    <w:rsid w:val="000F1106"/>
    <w:rsid w:val="000F3B50"/>
    <w:rsid w:val="000F3BE9"/>
    <w:rsid w:val="000F3F6C"/>
    <w:rsid w:val="000F6C65"/>
    <w:rsid w:val="000F6DF3"/>
    <w:rsid w:val="0010055B"/>
    <w:rsid w:val="001005FF"/>
    <w:rsid w:val="001019D9"/>
    <w:rsid w:val="00102D8C"/>
    <w:rsid w:val="001062FB"/>
    <w:rsid w:val="001063E6"/>
    <w:rsid w:val="00106BC3"/>
    <w:rsid w:val="00107C67"/>
    <w:rsid w:val="001115CA"/>
    <w:rsid w:val="00113CF4"/>
    <w:rsid w:val="001153EA"/>
    <w:rsid w:val="00115643"/>
    <w:rsid w:val="00115D57"/>
    <w:rsid w:val="00115F10"/>
    <w:rsid w:val="00116765"/>
    <w:rsid w:val="0011683B"/>
    <w:rsid w:val="001203C8"/>
    <w:rsid w:val="001219F5"/>
    <w:rsid w:val="00121A20"/>
    <w:rsid w:val="00121FD7"/>
    <w:rsid w:val="0012377F"/>
    <w:rsid w:val="00124314"/>
    <w:rsid w:val="00124EFC"/>
    <w:rsid w:val="00125383"/>
    <w:rsid w:val="00126B4A"/>
    <w:rsid w:val="0013218B"/>
    <w:rsid w:val="00132FD0"/>
    <w:rsid w:val="001344C0"/>
    <w:rsid w:val="001346FA"/>
    <w:rsid w:val="00135252"/>
    <w:rsid w:val="00137AB5"/>
    <w:rsid w:val="00137F0B"/>
    <w:rsid w:val="0014087E"/>
    <w:rsid w:val="0014256C"/>
    <w:rsid w:val="00145B48"/>
    <w:rsid w:val="001504B1"/>
    <w:rsid w:val="00151E23"/>
    <w:rsid w:val="001526E0"/>
    <w:rsid w:val="001551B5"/>
    <w:rsid w:val="00161ACB"/>
    <w:rsid w:val="001659C1"/>
    <w:rsid w:val="00167BFE"/>
    <w:rsid w:val="00173A8E"/>
    <w:rsid w:val="0017502C"/>
    <w:rsid w:val="0018143F"/>
    <w:rsid w:val="00181FF8"/>
    <w:rsid w:val="00182545"/>
    <w:rsid w:val="00185541"/>
    <w:rsid w:val="00190154"/>
    <w:rsid w:val="0019064E"/>
    <w:rsid w:val="00190AC1"/>
    <w:rsid w:val="00191BB9"/>
    <w:rsid w:val="00192258"/>
    <w:rsid w:val="0019310A"/>
    <w:rsid w:val="0019341A"/>
    <w:rsid w:val="00197DF9"/>
    <w:rsid w:val="001A1987"/>
    <w:rsid w:val="001A2564"/>
    <w:rsid w:val="001A6173"/>
    <w:rsid w:val="001A6CBA"/>
    <w:rsid w:val="001B029D"/>
    <w:rsid w:val="001B0D97"/>
    <w:rsid w:val="001B5A5D"/>
    <w:rsid w:val="001B641A"/>
    <w:rsid w:val="001C0D03"/>
    <w:rsid w:val="001C1CE5"/>
    <w:rsid w:val="001C36A5"/>
    <w:rsid w:val="001C3D2A"/>
    <w:rsid w:val="001C4782"/>
    <w:rsid w:val="001D4CFC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6EA"/>
    <w:rsid w:val="00214998"/>
    <w:rsid w:val="00214BB5"/>
    <w:rsid w:val="00214DA8"/>
    <w:rsid w:val="00215423"/>
    <w:rsid w:val="002158FA"/>
    <w:rsid w:val="00215F3E"/>
    <w:rsid w:val="002176F5"/>
    <w:rsid w:val="00220600"/>
    <w:rsid w:val="002224DB"/>
    <w:rsid w:val="00223F54"/>
    <w:rsid w:val="00223FCB"/>
    <w:rsid w:val="002252C3"/>
    <w:rsid w:val="00225C54"/>
    <w:rsid w:val="002265A9"/>
    <w:rsid w:val="00230765"/>
    <w:rsid w:val="00230D18"/>
    <w:rsid w:val="002319E4"/>
    <w:rsid w:val="00235632"/>
    <w:rsid w:val="00235872"/>
    <w:rsid w:val="00241559"/>
    <w:rsid w:val="002435B3"/>
    <w:rsid w:val="0024444D"/>
    <w:rsid w:val="002458EB"/>
    <w:rsid w:val="002500C8"/>
    <w:rsid w:val="00251866"/>
    <w:rsid w:val="00256561"/>
    <w:rsid w:val="00257543"/>
    <w:rsid w:val="002617E7"/>
    <w:rsid w:val="00262D81"/>
    <w:rsid w:val="00264228"/>
    <w:rsid w:val="00264334"/>
    <w:rsid w:val="0026473E"/>
    <w:rsid w:val="00266214"/>
    <w:rsid w:val="00267C83"/>
    <w:rsid w:val="0027144F"/>
    <w:rsid w:val="00271813"/>
    <w:rsid w:val="00271F3A"/>
    <w:rsid w:val="00272722"/>
    <w:rsid w:val="00273278"/>
    <w:rsid w:val="002737F4"/>
    <w:rsid w:val="0028022F"/>
    <w:rsid w:val="002805F5"/>
    <w:rsid w:val="00280751"/>
    <w:rsid w:val="002809A7"/>
    <w:rsid w:val="0028280A"/>
    <w:rsid w:val="00286ACD"/>
    <w:rsid w:val="00287838"/>
    <w:rsid w:val="0029040B"/>
    <w:rsid w:val="002907B5"/>
    <w:rsid w:val="00292EB7"/>
    <w:rsid w:val="00296227"/>
    <w:rsid w:val="00296F44"/>
    <w:rsid w:val="0029777D"/>
    <w:rsid w:val="002A055E"/>
    <w:rsid w:val="002A1D4E"/>
    <w:rsid w:val="002A2869"/>
    <w:rsid w:val="002A35AA"/>
    <w:rsid w:val="002A3904"/>
    <w:rsid w:val="002B24D6"/>
    <w:rsid w:val="002B3161"/>
    <w:rsid w:val="002B4730"/>
    <w:rsid w:val="002B74AD"/>
    <w:rsid w:val="002C1FF3"/>
    <w:rsid w:val="002C41E6"/>
    <w:rsid w:val="002C78CE"/>
    <w:rsid w:val="002C7C5E"/>
    <w:rsid w:val="002D071A"/>
    <w:rsid w:val="002D34B2"/>
    <w:rsid w:val="002D48B0"/>
    <w:rsid w:val="002D5B37"/>
    <w:rsid w:val="002D6BDC"/>
    <w:rsid w:val="002D7637"/>
    <w:rsid w:val="002E17F2"/>
    <w:rsid w:val="002E2642"/>
    <w:rsid w:val="002E4AAE"/>
    <w:rsid w:val="002E7CAE"/>
    <w:rsid w:val="002F0DDF"/>
    <w:rsid w:val="002F2771"/>
    <w:rsid w:val="002F37A9"/>
    <w:rsid w:val="002F3FE8"/>
    <w:rsid w:val="002F7802"/>
    <w:rsid w:val="00300C51"/>
    <w:rsid w:val="00301C0D"/>
    <w:rsid w:val="00301CE6"/>
    <w:rsid w:val="0030256B"/>
    <w:rsid w:val="003047B6"/>
    <w:rsid w:val="0030501F"/>
    <w:rsid w:val="00307BA1"/>
    <w:rsid w:val="0031105D"/>
    <w:rsid w:val="00311702"/>
    <w:rsid w:val="00311E82"/>
    <w:rsid w:val="0031229B"/>
    <w:rsid w:val="00313FD6"/>
    <w:rsid w:val="003143BD"/>
    <w:rsid w:val="003143F1"/>
    <w:rsid w:val="00315363"/>
    <w:rsid w:val="00320021"/>
    <w:rsid w:val="003203ED"/>
    <w:rsid w:val="00321E88"/>
    <w:rsid w:val="00322C9F"/>
    <w:rsid w:val="00324D23"/>
    <w:rsid w:val="00331751"/>
    <w:rsid w:val="00333837"/>
    <w:rsid w:val="00333C78"/>
    <w:rsid w:val="00334579"/>
    <w:rsid w:val="00335858"/>
    <w:rsid w:val="003364F6"/>
    <w:rsid w:val="00336BDA"/>
    <w:rsid w:val="00342BD7"/>
    <w:rsid w:val="003469C7"/>
    <w:rsid w:val="00346DB5"/>
    <w:rsid w:val="003477B1"/>
    <w:rsid w:val="00350DC2"/>
    <w:rsid w:val="00354B16"/>
    <w:rsid w:val="00357210"/>
    <w:rsid w:val="00357380"/>
    <w:rsid w:val="003602D9"/>
    <w:rsid w:val="003604CE"/>
    <w:rsid w:val="00363E02"/>
    <w:rsid w:val="00370E47"/>
    <w:rsid w:val="00371997"/>
    <w:rsid w:val="00371A67"/>
    <w:rsid w:val="00371F4F"/>
    <w:rsid w:val="003732F6"/>
    <w:rsid w:val="003742AC"/>
    <w:rsid w:val="00376909"/>
    <w:rsid w:val="00377AC6"/>
    <w:rsid w:val="00377CE1"/>
    <w:rsid w:val="00385BF0"/>
    <w:rsid w:val="003939FF"/>
    <w:rsid w:val="00394A36"/>
    <w:rsid w:val="003A2223"/>
    <w:rsid w:val="003A2A0F"/>
    <w:rsid w:val="003A45A1"/>
    <w:rsid w:val="003A5B0A"/>
    <w:rsid w:val="003A6BAC"/>
    <w:rsid w:val="003A70A4"/>
    <w:rsid w:val="003A7972"/>
    <w:rsid w:val="003A7EF3"/>
    <w:rsid w:val="003B159C"/>
    <w:rsid w:val="003B369F"/>
    <w:rsid w:val="003B36A3"/>
    <w:rsid w:val="003B64BB"/>
    <w:rsid w:val="003B7FE5"/>
    <w:rsid w:val="003C107A"/>
    <w:rsid w:val="003C11C8"/>
    <w:rsid w:val="003C2702"/>
    <w:rsid w:val="003C299A"/>
    <w:rsid w:val="003C57FB"/>
    <w:rsid w:val="003C7806"/>
    <w:rsid w:val="003D109F"/>
    <w:rsid w:val="003D2478"/>
    <w:rsid w:val="003D3C45"/>
    <w:rsid w:val="003D5B1F"/>
    <w:rsid w:val="003D6412"/>
    <w:rsid w:val="003D7220"/>
    <w:rsid w:val="003D73E5"/>
    <w:rsid w:val="003E11F8"/>
    <w:rsid w:val="003E15FA"/>
    <w:rsid w:val="003E55E4"/>
    <w:rsid w:val="003E74E3"/>
    <w:rsid w:val="003F05C7"/>
    <w:rsid w:val="003F2CD4"/>
    <w:rsid w:val="003F5353"/>
    <w:rsid w:val="003F6BBE"/>
    <w:rsid w:val="003F6BD0"/>
    <w:rsid w:val="004000E8"/>
    <w:rsid w:val="004002AA"/>
    <w:rsid w:val="00402E2B"/>
    <w:rsid w:val="0040512B"/>
    <w:rsid w:val="00405CA5"/>
    <w:rsid w:val="00407CD3"/>
    <w:rsid w:val="00410134"/>
    <w:rsid w:val="00410641"/>
    <w:rsid w:val="00410B72"/>
    <w:rsid w:val="00410F18"/>
    <w:rsid w:val="0041263E"/>
    <w:rsid w:val="00413AAC"/>
    <w:rsid w:val="00413E92"/>
    <w:rsid w:val="00415B62"/>
    <w:rsid w:val="0041700F"/>
    <w:rsid w:val="00421105"/>
    <w:rsid w:val="004223C4"/>
    <w:rsid w:val="0042244D"/>
    <w:rsid w:val="00422AA4"/>
    <w:rsid w:val="00423EF6"/>
    <w:rsid w:val="004242F4"/>
    <w:rsid w:val="00427248"/>
    <w:rsid w:val="00427FD5"/>
    <w:rsid w:val="00432152"/>
    <w:rsid w:val="004367BC"/>
    <w:rsid w:val="0043727B"/>
    <w:rsid w:val="00437447"/>
    <w:rsid w:val="004419FB"/>
    <w:rsid w:val="00441A92"/>
    <w:rsid w:val="004423A4"/>
    <w:rsid w:val="004431DC"/>
    <w:rsid w:val="00444F56"/>
    <w:rsid w:val="00445090"/>
    <w:rsid w:val="00446488"/>
    <w:rsid w:val="004517AA"/>
    <w:rsid w:val="00452CAC"/>
    <w:rsid w:val="00457565"/>
    <w:rsid w:val="00457B71"/>
    <w:rsid w:val="004669E2"/>
    <w:rsid w:val="00466B33"/>
    <w:rsid w:val="00467692"/>
    <w:rsid w:val="00470C31"/>
    <w:rsid w:val="00471DE0"/>
    <w:rsid w:val="004734D0"/>
    <w:rsid w:val="0047542B"/>
    <w:rsid w:val="0047556B"/>
    <w:rsid w:val="00477768"/>
    <w:rsid w:val="00481751"/>
    <w:rsid w:val="00485170"/>
    <w:rsid w:val="00492BC5"/>
    <w:rsid w:val="00495E50"/>
    <w:rsid w:val="004964F1"/>
    <w:rsid w:val="00497F30"/>
    <w:rsid w:val="004A16BC"/>
    <w:rsid w:val="004A2B94"/>
    <w:rsid w:val="004A3697"/>
    <w:rsid w:val="004A3BC9"/>
    <w:rsid w:val="004A63F8"/>
    <w:rsid w:val="004A7636"/>
    <w:rsid w:val="004B01C5"/>
    <w:rsid w:val="004B02BD"/>
    <w:rsid w:val="004B1C51"/>
    <w:rsid w:val="004B698C"/>
    <w:rsid w:val="004B6F6A"/>
    <w:rsid w:val="004B7C0C"/>
    <w:rsid w:val="004C280B"/>
    <w:rsid w:val="004C3898"/>
    <w:rsid w:val="004D36B1"/>
    <w:rsid w:val="004D54C5"/>
    <w:rsid w:val="004D7EBD"/>
    <w:rsid w:val="004E2680"/>
    <w:rsid w:val="004E28F9"/>
    <w:rsid w:val="004E462E"/>
    <w:rsid w:val="004E50C2"/>
    <w:rsid w:val="004E56DC"/>
    <w:rsid w:val="004E6446"/>
    <w:rsid w:val="004E76F4"/>
    <w:rsid w:val="004F0B4E"/>
    <w:rsid w:val="004F0B6C"/>
    <w:rsid w:val="004F1543"/>
    <w:rsid w:val="004F2078"/>
    <w:rsid w:val="004F4DA3"/>
    <w:rsid w:val="0050487A"/>
    <w:rsid w:val="00506557"/>
    <w:rsid w:val="00506759"/>
    <w:rsid w:val="0050677A"/>
    <w:rsid w:val="00507BC8"/>
    <w:rsid w:val="005108D8"/>
    <w:rsid w:val="005116F9"/>
    <w:rsid w:val="00513D22"/>
    <w:rsid w:val="005153A7"/>
    <w:rsid w:val="005208E2"/>
    <w:rsid w:val="00520F85"/>
    <w:rsid w:val="005219CF"/>
    <w:rsid w:val="005227C2"/>
    <w:rsid w:val="0052398E"/>
    <w:rsid w:val="0052649C"/>
    <w:rsid w:val="00534B59"/>
    <w:rsid w:val="005353BF"/>
    <w:rsid w:val="00536759"/>
    <w:rsid w:val="00537C62"/>
    <w:rsid w:val="005404D2"/>
    <w:rsid w:val="005405B1"/>
    <w:rsid w:val="00544843"/>
    <w:rsid w:val="00546970"/>
    <w:rsid w:val="0055322D"/>
    <w:rsid w:val="00554E19"/>
    <w:rsid w:val="0056121F"/>
    <w:rsid w:val="00562546"/>
    <w:rsid w:val="00562A86"/>
    <w:rsid w:val="00565889"/>
    <w:rsid w:val="00567EDC"/>
    <w:rsid w:val="00572505"/>
    <w:rsid w:val="00573E9A"/>
    <w:rsid w:val="00576E9C"/>
    <w:rsid w:val="00576ECC"/>
    <w:rsid w:val="00582809"/>
    <w:rsid w:val="00583092"/>
    <w:rsid w:val="00585B5B"/>
    <w:rsid w:val="0058798C"/>
    <w:rsid w:val="005900FA"/>
    <w:rsid w:val="00592722"/>
    <w:rsid w:val="00592916"/>
    <w:rsid w:val="005935A4"/>
    <w:rsid w:val="005948C2"/>
    <w:rsid w:val="00595DCA"/>
    <w:rsid w:val="0059779B"/>
    <w:rsid w:val="005A209A"/>
    <w:rsid w:val="005A5328"/>
    <w:rsid w:val="005A5B39"/>
    <w:rsid w:val="005A662D"/>
    <w:rsid w:val="005A7B75"/>
    <w:rsid w:val="005A7FCA"/>
    <w:rsid w:val="005B1409"/>
    <w:rsid w:val="005B35D7"/>
    <w:rsid w:val="005B392A"/>
    <w:rsid w:val="005B3AA3"/>
    <w:rsid w:val="005B4E2C"/>
    <w:rsid w:val="005B5258"/>
    <w:rsid w:val="005B6F83"/>
    <w:rsid w:val="005C3F9D"/>
    <w:rsid w:val="005C4428"/>
    <w:rsid w:val="005C5B75"/>
    <w:rsid w:val="005C74FB"/>
    <w:rsid w:val="005D1602"/>
    <w:rsid w:val="005D259C"/>
    <w:rsid w:val="005D5EDA"/>
    <w:rsid w:val="005E312D"/>
    <w:rsid w:val="005E385F"/>
    <w:rsid w:val="005E5B81"/>
    <w:rsid w:val="005F2CB1"/>
    <w:rsid w:val="005F2D75"/>
    <w:rsid w:val="005F2ED5"/>
    <w:rsid w:val="005F3025"/>
    <w:rsid w:val="005F3B75"/>
    <w:rsid w:val="005F618C"/>
    <w:rsid w:val="005F70BD"/>
    <w:rsid w:val="005F756D"/>
    <w:rsid w:val="0060027A"/>
    <w:rsid w:val="0060201D"/>
    <w:rsid w:val="0060282D"/>
    <w:rsid w:val="0060283C"/>
    <w:rsid w:val="00604F14"/>
    <w:rsid w:val="006116D1"/>
    <w:rsid w:val="00611B83"/>
    <w:rsid w:val="00613257"/>
    <w:rsid w:val="00613326"/>
    <w:rsid w:val="006155AC"/>
    <w:rsid w:val="00620A71"/>
    <w:rsid w:val="00620D80"/>
    <w:rsid w:val="006234A6"/>
    <w:rsid w:val="0062389D"/>
    <w:rsid w:val="006238AD"/>
    <w:rsid w:val="00630001"/>
    <w:rsid w:val="006311B3"/>
    <w:rsid w:val="00631629"/>
    <w:rsid w:val="00632187"/>
    <w:rsid w:val="0063284C"/>
    <w:rsid w:val="0063618B"/>
    <w:rsid w:val="00636398"/>
    <w:rsid w:val="006368D3"/>
    <w:rsid w:val="006377EC"/>
    <w:rsid w:val="00637D9E"/>
    <w:rsid w:val="00640AF3"/>
    <w:rsid w:val="0064151F"/>
    <w:rsid w:val="00641533"/>
    <w:rsid w:val="0064208D"/>
    <w:rsid w:val="00643475"/>
    <w:rsid w:val="0064396A"/>
    <w:rsid w:val="0064624E"/>
    <w:rsid w:val="0065030F"/>
    <w:rsid w:val="00650AB9"/>
    <w:rsid w:val="006511E5"/>
    <w:rsid w:val="006551B8"/>
    <w:rsid w:val="00655733"/>
    <w:rsid w:val="00655ACD"/>
    <w:rsid w:val="0065690C"/>
    <w:rsid w:val="00656A92"/>
    <w:rsid w:val="00656DDE"/>
    <w:rsid w:val="0066011D"/>
    <w:rsid w:val="006607C0"/>
    <w:rsid w:val="00660F7B"/>
    <w:rsid w:val="006613A6"/>
    <w:rsid w:val="006627A2"/>
    <w:rsid w:val="006634E6"/>
    <w:rsid w:val="006655EE"/>
    <w:rsid w:val="00667EE7"/>
    <w:rsid w:val="006703B5"/>
    <w:rsid w:val="00670922"/>
    <w:rsid w:val="00670BE1"/>
    <w:rsid w:val="00670F91"/>
    <w:rsid w:val="00671303"/>
    <w:rsid w:val="00671FAA"/>
    <w:rsid w:val="0067218F"/>
    <w:rsid w:val="006741F2"/>
    <w:rsid w:val="00674CC3"/>
    <w:rsid w:val="00674DC9"/>
    <w:rsid w:val="00675C72"/>
    <w:rsid w:val="006771F9"/>
    <w:rsid w:val="006776D7"/>
    <w:rsid w:val="00681003"/>
    <w:rsid w:val="006817C9"/>
    <w:rsid w:val="00682761"/>
    <w:rsid w:val="00683ECE"/>
    <w:rsid w:val="00695FC2"/>
    <w:rsid w:val="00696949"/>
    <w:rsid w:val="00697052"/>
    <w:rsid w:val="00697CE3"/>
    <w:rsid w:val="006A1EEC"/>
    <w:rsid w:val="006A46FB"/>
    <w:rsid w:val="006A5E28"/>
    <w:rsid w:val="006A697B"/>
    <w:rsid w:val="006A6BB1"/>
    <w:rsid w:val="006A7232"/>
    <w:rsid w:val="006A7AFF"/>
    <w:rsid w:val="006A7D20"/>
    <w:rsid w:val="006B1816"/>
    <w:rsid w:val="006B1D11"/>
    <w:rsid w:val="006B2099"/>
    <w:rsid w:val="006B50CF"/>
    <w:rsid w:val="006C03B8"/>
    <w:rsid w:val="006C2599"/>
    <w:rsid w:val="006C2D60"/>
    <w:rsid w:val="006C5EC9"/>
    <w:rsid w:val="006C6059"/>
    <w:rsid w:val="006C7522"/>
    <w:rsid w:val="006D4F8D"/>
    <w:rsid w:val="006D5135"/>
    <w:rsid w:val="006D5511"/>
    <w:rsid w:val="006D6F08"/>
    <w:rsid w:val="006E062C"/>
    <w:rsid w:val="006E1C82"/>
    <w:rsid w:val="006E28B7"/>
    <w:rsid w:val="006E2A9B"/>
    <w:rsid w:val="006E3310"/>
    <w:rsid w:val="006E3646"/>
    <w:rsid w:val="006E4E39"/>
    <w:rsid w:val="006E565E"/>
    <w:rsid w:val="006E673D"/>
    <w:rsid w:val="006E7D3B"/>
    <w:rsid w:val="006F1A5A"/>
    <w:rsid w:val="006F1B70"/>
    <w:rsid w:val="006F341D"/>
    <w:rsid w:val="006F3CDE"/>
    <w:rsid w:val="006F58D4"/>
    <w:rsid w:val="006F6582"/>
    <w:rsid w:val="0070346E"/>
    <w:rsid w:val="00704EDB"/>
    <w:rsid w:val="00706101"/>
    <w:rsid w:val="00706F7B"/>
    <w:rsid w:val="00707072"/>
    <w:rsid w:val="00707D61"/>
    <w:rsid w:val="00707E67"/>
    <w:rsid w:val="00710039"/>
    <w:rsid w:val="007112AD"/>
    <w:rsid w:val="00712287"/>
    <w:rsid w:val="00712772"/>
    <w:rsid w:val="007138EE"/>
    <w:rsid w:val="007148D3"/>
    <w:rsid w:val="00715B9A"/>
    <w:rsid w:val="007257D0"/>
    <w:rsid w:val="00726EA6"/>
    <w:rsid w:val="00727208"/>
    <w:rsid w:val="00727680"/>
    <w:rsid w:val="00731044"/>
    <w:rsid w:val="00734842"/>
    <w:rsid w:val="007348B1"/>
    <w:rsid w:val="007362A6"/>
    <w:rsid w:val="00736D7D"/>
    <w:rsid w:val="00740E58"/>
    <w:rsid w:val="007445A0"/>
    <w:rsid w:val="0074524B"/>
    <w:rsid w:val="007473CF"/>
    <w:rsid w:val="00747D8B"/>
    <w:rsid w:val="00751228"/>
    <w:rsid w:val="007571E1"/>
    <w:rsid w:val="00757A16"/>
    <w:rsid w:val="00757F29"/>
    <w:rsid w:val="007604B2"/>
    <w:rsid w:val="00762D16"/>
    <w:rsid w:val="00763F7F"/>
    <w:rsid w:val="00765281"/>
    <w:rsid w:val="00766BAD"/>
    <w:rsid w:val="0077158F"/>
    <w:rsid w:val="007729A2"/>
    <w:rsid w:val="007755F2"/>
    <w:rsid w:val="007761FD"/>
    <w:rsid w:val="00776971"/>
    <w:rsid w:val="00780A80"/>
    <w:rsid w:val="0078177E"/>
    <w:rsid w:val="0078304C"/>
    <w:rsid w:val="00783673"/>
    <w:rsid w:val="00785490"/>
    <w:rsid w:val="007925EA"/>
    <w:rsid w:val="00792912"/>
    <w:rsid w:val="00792DC6"/>
    <w:rsid w:val="00793CD8"/>
    <w:rsid w:val="00795C92"/>
    <w:rsid w:val="00796231"/>
    <w:rsid w:val="007974E0"/>
    <w:rsid w:val="007A1CB3"/>
    <w:rsid w:val="007A306F"/>
    <w:rsid w:val="007A43A6"/>
    <w:rsid w:val="007A58A6"/>
    <w:rsid w:val="007B0FFA"/>
    <w:rsid w:val="007B16A6"/>
    <w:rsid w:val="007B3D2D"/>
    <w:rsid w:val="007B50AE"/>
    <w:rsid w:val="007B51DF"/>
    <w:rsid w:val="007B7D82"/>
    <w:rsid w:val="007C05DD"/>
    <w:rsid w:val="007C08EB"/>
    <w:rsid w:val="007C0E66"/>
    <w:rsid w:val="007C27B0"/>
    <w:rsid w:val="007C3D18"/>
    <w:rsid w:val="007C4273"/>
    <w:rsid w:val="007C5D64"/>
    <w:rsid w:val="007C60BF"/>
    <w:rsid w:val="007C64C4"/>
    <w:rsid w:val="007C6A07"/>
    <w:rsid w:val="007C75A1"/>
    <w:rsid w:val="007C77A5"/>
    <w:rsid w:val="007D04E5"/>
    <w:rsid w:val="007D5901"/>
    <w:rsid w:val="007D6CBC"/>
    <w:rsid w:val="007D7526"/>
    <w:rsid w:val="007D7AE0"/>
    <w:rsid w:val="007E2AB3"/>
    <w:rsid w:val="007E2E3C"/>
    <w:rsid w:val="007E4610"/>
    <w:rsid w:val="007E4715"/>
    <w:rsid w:val="007E505B"/>
    <w:rsid w:val="007E7091"/>
    <w:rsid w:val="007F0BC1"/>
    <w:rsid w:val="007F2FDE"/>
    <w:rsid w:val="007F3814"/>
    <w:rsid w:val="007F5427"/>
    <w:rsid w:val="007F5C5C"/>
    <w:rsid w:val="007F7B97"/>
    <w:rsid w:val="00803FAE"/>
    <w:rsid w:val="0080605F"/>
    <w:rsid w:val="0080626A"/>
    <w:rsid w:val="00807786"/>
    <w:rsid w:val="00811FCB"/>
    <w:rsid w:val="0081202A"/>
    <w:rsid w:val="008123CB"/>
    <w:rsid w:val="008139A1"/>
    <w:rsid w:val="00814EC4"/>
    <w:rsid w:val="008158D6"/>
    <w:rsid w:val="00817196"/>
    <w:rsid w:val="0081740C"/>
    <w:rsid w:val="00820EEC"/>
    <w:rsid w:val="008225DE"/>
    <w:rsid w:val="008235DB"/>
    <w:rsid w:val="0082499B"/>
    <w:rsid w:val="00824AB4"/>
    <w:rsid w:val="00824DBB"/>
    <w:rsid w:val="00825C42"/>
    <w:rsid w:val="00825D25"/>
    <w:rsid w:val="00827D6F"/>
    <w:rsid w:val="00830BCC"/>
    <w:rsid w:val="008376AC"/>
    <w:rsid w:val="00837E65"/>
    <w:rsid w:val="008444E8"/>
    <w:rsid w:val="00844E80"/>
    <w:rsid w:val="00846FE7"/>
    <w:rsid w:val="00847215"/>
    <w:rsid w:val="0085253E"/>
    <w:rsid w:val="00855576"/>
    <w:rsid w:val="00856911"/>
    <w:rsid w:val="00862BEC"/>
    <w:rsid w:val="00864526"/>
    <w:rsid w:val="008677FD"/>
    <w:rsid w:val="008706D4"/>
    <w:rsid w:val="00870F8A"/>
    <w:rsid w:val="00871088"/>
    <w:rsid w:val="008710C9"/>
    <w:rsid w:val="008719A4"/>
    <w:rsid w:val="00871D23"/>
    <w:rsid w:val="00874312"/>
    <w:rsid w:val="0087437C"/>
    <w:rsid w:val="00874BBD"/>
    <w:rsid w:val="00875375"/>
    <w:rsid w:val="00875CD7"/>
    <w:rsid w:val="00876B4D"/>
    <w:rsid w:val="00877F18"/>
    <w:rsid w:val="00881E3E"/>
    <w:rsid w:val="008835D1"/>
    <w:rsid w:val="008907BE"/>
    <w:rsid w:val="00891381"/>
    <w:rsid w:val="008941E3"/>
    <w:rsid w:val="00894A88"/>
    <w:rsid w:val="00895386"/>
    <w:rsid w:val="008A0DD3"/>
    <w:rsid w:val="008A21FF"/>
    <w:rsid w:val="008A2519"/>
    <w:rsid w:val="008A2CE2"/>
    <w:rsid w:val="008A30AC"/>
    <w:rsid w:val="008A44B8"/>
    <w:rsid w:val="008A51A8"/>
    <w:rsid w:val="008A54C7"/>
    <w:rsid w:val="008A77D8"/>
    <w:rsid w:val="008B0483"/>
    <w:rsid w:val="008B120C"/>
    <w:rsid w:val="008B18C1"/>
    <w:rsid w:val="008B20D4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D70"/>
    <w:rsid w:val="008D22F4"/>
    <w:rsid w:val="008D2888"/>
    <w:rsid w:val="008D34F1"/>
    <w:rsid w:val="008D39D8"/>
    <w:rsid w:val="008D6D1A"/>
    <w:rsid w:val="008E065E"/>
    <w:rsid w:val="008E0927"/>
    <w:rsid w:val="008E1909"/>
    <w:rsid w:val="008E5B7C"/>
    <w:rsid w:val="008E5C6A"/>
    <w:rsid w:val="008F0D4D"/>
    <w:rsid w:val="008F1EAB"/>
    <w:rsid w:val="008F33DC"/>
    <w:rsid w:val="008F477F"/>
    <w:rsid w:val="008F671E"/>
    <w:rsid w:val="008F676B"/>
    <w:rsid w:val="008F7024"/>
    <w:rsid w:val="008F74CC"/>
    <w:rsid w:val="008F75BB"/>
    <w:rsid w:val="0090059A"/>
    <w:rsid w:val="00902350"/>
    <w:rsid w:val="0090336B"/>
    <w:rsid w:val="009053AA"/>
    <w:rsid w:val="00906939"/>
    <w:rsid w:val="00907642"/>
    <w:rsid w:val="00910B7D"/>
    <w:rsid w:val="00911DFB"/>
    <w:rsid w:val="009139D9"/>
    <w:rsid w:val="00913B7F"/>
    <w:rsid w:val="00914AD8"/>
    <w:rsid w:val="00916079"/>
    <w:rsid w:val="00917CE9"/>
    <w:rsid w:val="00920BF2"/>
    <w:rsid w:val="00922010"/>
    <w:rsid w:val="00924881"/>
    <w:rsid w:val="00931BD9"/>
    <w:rsid w:val="009368F3"/>
    <w:rsid w:val="00937B32"/>
    <w:rsid w:val="00941636"/>
    <w:rsid w:val="00943742"/>
    <w:rsid w:val="00943836"/>
    <w:rsid w:val="00945C05"/>
    <w:rsid w:val="00946945"/>
    <w:rsid w:val="0094757D"/>
    <w:rsid w:val="00947713"/>
    <w:rsid w:val="00950DE7"/>
    <w:rsid w:val="00951BB3"/>
    <w:rsid w:val="00953920"/>
    <w:rsid w:val="00953D47"/>
    <w:rsid w:val="0095681E"/>
    <w:rsid w:val="009572D4"/>
    <w:rsid w:val="00961921"/>
    <w:rsid w:val="00961B91"/>
    <w:rsid w:val="00962BDA"/>
    <w:rsid w:val="0096430A"/>
    <w:rsid w:val="0096554B"/>
    <w:rsid w:val="009656CA"/>
    <w:rsid w:val="0096584A"/>
    <w:rsid w:val="00967BBA"/>
    <w:rsid w:val="0097014A"/>
    <w:rsid w:val="00971F08"/>
    <w:rsid w:val="009726AB"/>
    <w:rsid w:val="00972A33"/>
    <w:rsid w:val="00974E58"/>
    <w:rsid w:val="0097603D"/>
    <w:rsid w:val="00976949"/>
    <w:rsid w:val="00980477"/>
    <w:rsid w:val="00980E79"/>
    <w:rsid w:val="00985253"/>
    <w:rsid w:val="009853B3"/>
    <w:rsid w:val="00990630"/>
    <w:rsid w:val="00991761"/>
    <w:rsid w:val="00994DCA"/>
    <w:rsid w:val="009960EC"/>
    <w:rsid w:val="009970DD"/>
    <w:rsid w:val="009975C0"/>
    <w:rsid w:val="009A0FBA"/>
    <w:rsid w:val="009A11B4"/>
    <w:rsid w:val="009A1601"/>
    <w:rsid w:val="009A3BB6"/>
    <w:rsid w:val="009A462D"/>
    <w:rsid w:val="009A5191"/>
    <w:rsid w:val="009A5CBA"/>
    <w:rsid w:val="009B1F30"/>
    <w:rsid w:val="009B3310"/>
    <w:rsid w:val="009B3AC2"/>
    <w:rsid w:val="009B4DF4"/>
    <w:rsid w:val="009B564E"/>
    <w:rsid w:val="009B7E87"/>
    <w:rsid w:val="009C0169"/>
    <w:rsid w:val="009C403E"/>
    <w:rsid w:val="009C7640"/>
    <w:rsid w:val="009D4FF0"/>
    <w:rsid w:val="009D703C"/>
    <w:rsid w:val="009D718F"/>
    <w:rsid w:val="009E068F"/>
    <w:rsid w:val="009E0A3B"/>
    <w:rsid w:val="009E14E0"/>
    <w:rsid w:val="009E35DB"/>
    <w:rsid w:val="009E47A3"/>
    <w:rsid w:val="009E52C7"/>
    <w:rsid w:val="009E77C2"/>
    <w:rsid w:val="009F08F3"/>
    <w:rsid w:val="009F344F"/>
    <w:rsid w:val="009F56FF"/>
    <w:rsid w:val="00A031D8"/>
    <w:rsid w:val="00A048A8"/>
    <w:rsid w:val="00A04F49"/>
    <w:rsid w:val="00A114DF"/>
    <w:rsid w:val="00A13E54"/>
    <w:rsid w:val="00A16086"/>
    <w:rsid w:val="00A17104"/>
    <w:rsid w:val="00A17F63"/>
    <w:rsid w:val="00A2193B"/>
    <w:rsid w:val="00A224D3"/>
    <w:rsid w:val="00A232B1"/>
    <w:rsid w:val="00A2351A"/>
    <w:rsid w:val="00A23E32"/>
    <w:rsid w:val="00A24709"/>
    <w:rsid w:val="00A264A9"/>
    <w:rsid w:val="00A26DCF"/>
    <w:rsid w:val="00A27785"/>
    <w:rsid w:val="00A27F70"/>
    <w:rsid w:val="00A30187"/>
    <w:rsid w:val="00A317F4"/>
    <w:rsid w:val="00A3448A"/>
    <w:rsid w:val="00A36297"/>
    <w:rsid w:val="00A41E2B"/>
    <w:rsid w:val="00A45B74"/>
    <w:rsid w:val="00A47E5E"/>
    <w:rsid w:val="00A52E1D"/>
    <w:rsid w:val="00A54EC1"/>
    <w:rsid w:val="00A575B2"/>
    <w:rsid w:val="00A575CD"/>
    <w:rsid w:val="00A5768B"/>
    <w:rsid w:val="00A579D4"/>
    <w:rsid w:val="00A61499"/>
    <w:rsid w:val="00A61948"/>
    <w:rsid w:val="00A62A77"/>
    <w:rsid w:val="00A63483"/>
    <w:rsid w:val="00A65766"/>
    <w:rsid w:val="00A657D7"/>
    <w:rsid w:val="00A65D11"/>
    <w:rsid w:val="00A660AC"/>
    <w:rsid w:val="00A67E6C"/>
    <w:rsid w:val="00A71B99"/>
    <w:rsid w:val="00A739D0"/>
    <w:rsid w:val="00A761D4"/>
    <w:rsid w:val="00A77EC4"/>
    <w:rsid w:val="00A848E0"/>
    <w:rsid w:val="00A86451"/>
    <w:rsid w:val="00A92879"/>
    <w:rsid w:val="00A9442A"/>
    <w:rsid w:val="00A967E9"/>
    <w:rsid w:val="00AA016F"/>
    <w:rsid w:val="00AA1E01"/>
    <w:rsid w:val="00AA1ED6"/>
    <w:rsid w:val="00AA2CA5"/>
    <w:rsid w:val="00AA3C9B"/>
    <w:rsid w:val="00AA51D6"/>
    <w:rsid w:val="00AB0BC8"/>
    <w:rsid w:val="00AB11CA"/>
    <w:rsid w:val="00AB14D9"/>
    <w:rsid w:val="00AB4AB8"/>
    <w:rsid w:val="00AB58DF"/>
    <w:rsid w:val="00AB5B7E"/>
    <w:rsid w:val="00AB655E"/>
    <w:rsid w:val="00AB7475"/>
    <w:rsid w:val="00AC007F"/>
    <w:rsid w:val="00AC1179"/>
    <w:rsid w:val="00AC2ECD"/>
    <w:rsid w:val="00AC3119"/>
    <w:rsid w:val="00AC49FB"/>
    <w:rsid w:val="00AC5A10"/>
    <w:rsid w:val="00AC7FD6"/>
    <w:rsid w:val="00AD092A"/>
    <w:rsid w:val="00AD0AA3"/>
    <w:rsid w:val="00AD3F94"/>
    <w:rsid w:val="00AD43B4"/>
    <w:rsid w:val="00AD4A5A"/>
    <w:rsid w:val="00AD4D16"/>
    <w:rsid w:val="00AD5CD1"/>
    <w:rsid w:val="00AE27AC"/>
    <w:rsid w:val="00AE40E0"/>
    <w:rsid w:val="00AE4DBA"/>
    <w:rsid w:val="00AE4F07"/>
    <w:rsid w:val="00AF1C5D"/>
    <w:rsid w:val="00AF42D7"/>
    <w:rsid w:val="00AF7309"/>
    <w:rsid w:val="00B006FE"/>
    <w:rsid w:val="00B007CB"/>
    <w:rsid w:val="00B02AA9"/>
    <w:rsid w:val="00B02FA3"/>
    <w:rsid w:val="00B05084"/>
    <w:rsid w:val="00B054F9"/>
    <w:rsid w:val="00B157F9"/>
    <w:rsid w:val="00B20256"/>
    <w:rsid w:val="00B20487"/>
    <w:rsid w:val="00B20D09"/>
    <w:rsid w:val="00B2763F"/>
    <w:rsid w:val="00B27AAC"/>
    <w:rsid w:val="00B30929"/>
    <w:rsid w:val="00B33C68"/>
    <w:rsid w:val="00B34BC0"/>
    <w:rsid w:val="00B372AA"/>
    <w:rsid w:val="00B40445"/>
    <w:rsid w:val="00B409E0"/>
    <w:rsid w:val="00B41888"/>
    <w:rsid w:val="00B43FF9"/>
    <w:rsid w:val="00B45A52"/>
    <w:rsid w:val="00B46175"/>
    <w:rsid w:val="00B5250C"/>
    <w:rsid w:val="00B532DA"/>
    <w:rsid w:val="00B548B7"/>
    <w:rsid w:val="00B5568A"/>
    <w:rsid w:val="00B57074"/>
    <w:rsid w:val="00B61CFF"/>
    <w:rsid w:val="00B627E9"/>
    <w:rsid w:val="00B64200"/>
    <w:rsid w:val="00B664C7"/>
    <w:rsid w:val="00B739F6"/>
    <w:rsid w:val="00B77537"/>
    <w:rsid w:val="00B77856"/>
    <w:rsid w:val="00B81A6C"/>
    <w:rsid w:val="00B81BE5"/>
    <w:rsid w:val="00B85744"/>
    <w:rsid w:val="00B85DE5"/>
    <w:rsid w:val="00B8630C"/>
    <w:rsid w:val="00B87E90"/>
    <w:rsid w:val="00B90A96"/>
    <w:rsid w:val="00B90F73"/>
    <w:rsid w:val="00B93B59"/>
    <w:rsid w:val="00B9406A"/>
    <w:rsid w:val="00B96A6F"/>
    <w:rsid w:val="00BA2280"/>
    <w:rsid w:val="00BA2A08"/>
    <w:rsid w:val="00BA463D"/>
    <w:rsid w:val="00BA56D2"/>
    <w:rsid w:val="00BA76E0"/>
    <w:rsid w:val="00BB080C"/>
    <w:rsid w:val="00BB2A25"/>
    <w:rsid w:val="00BB415B"/>
    <w:rsid w:val="00BB51E9"/>
    <w:rsid w:val="00BB6DE5"/>
    <w:rsid w:val="00BC0FDC"/>
    <w:rsid w:val="00BC3053"/>
    <w:rsid w:val="00BC4D2E"/>
    <w:rsid w:val="00BC5546"/>
    <w:rsid w:val="00BC5DD6"/>
    <w:rsid w:val="00BC64CC"/>
    <w:rsid w:val="00BD3AE0"/>
    <w:rsid w:val="00BD48AC"/>
    <w:rsid w:val="00BD5573"/>
    <w:rsid w:val="00BD5F1A"/>
    <w:rsid w:val="00BD76BE"/>
    <w:rsid w:val="00BE1234"/>
    <w:rsid w:val="00BE174B"/>
    <w:rsid w:val="00BE2FA6"/>
    <w:rsid w:val="00BE333F"/>
    <w:rsid w:val="00BE3502"/>
    <w:rsid w:val="00BE624D"/>
    <w:rsid w:val="00BE6AE0"/>
    <w:rsid w:val="00BE7406"/>
    <w:rsid w:val="00BE7603"/>
    <w:rsid w:val="00BF2C82"/>
    <w:rsid w:val="00BF3279"/>
    <w:rsid w:val="00BF3AD7"/>
    <w:rsid w:val="00BF74C7"/>
    <w:rsid w:val="00C015F1"/>
    <w:rsid w:val="00C01F33"/>
    <w:rsid w:val="00C02250"/>
    <w:rsid w:val="00C02CC6"/>
    <w:rsid w:val="00C040F7"/>
    <w:rsid w:val="00C044AB"/>
    <w:rsid w:val="00C04C1A"/>
    <w:rsid w:val="00C05706"/>
    <w:rsid w:val="00C07377"/>
    <w:rsid w:val="00C10478"/>
    <w:rsid w:val="00C12107"/>
    <w:rsid w:val="00C14D4B"/>
    <w:rsid w:val="00C154BB"/>
    <w:rsid w:val="00C210AB"/>
    <w:rsid w:val="00C268E6"/>
    <w:rsid w:val="00C279B5"/>
    <w:rsid w:val="00C27C45"/>
    <w:rsid w:val="00C3294B"/>
    <w:rsid w:val="00C32F9C"/>
    <w:rsid w:val="00C34EC6"/>
    <w:rsid w:val="00C36640"/>
    <w:rsid w:val="00C3719D"/>
    <w:rsid w:val="00C379E6"/>
    <w:rsid w:val="00C37CB2"/>
    <w:rsid w:val="00C42804"/>
    <w:rsid w:val="00C46B86"/>
    <w:rsid w:val="00C473A5"/>
    <w:rsid w:val="00C5061C"/>
    <w:rsid w:val="00C51EE3"/>
    <w:rsid w:val="00C54995"/>
    <w:rsid w:val="00C54D41"/>
    <w:rsid w:val="00C60783"/>
    <w:rsid w:val="00C60DFF"/>
    <w:rsid w:val="00C64672"/>
    <w:rsid w:val="00C65417"/>
    <w:rsid w:val="00C6776A"/>
    <w:rsid w:val="00C70697"/>
    <w:rsid w:val="00C70959"/>
    <w:rsid w:val="00C72093"/>
    <w:rsid w:val="00C72EF4"/>
    <w:rsid w:val="00C744FE"/>
    <w:rsid w:val="00C75D2F"/>
    <w:rsid w:val="00C767BE"/>
    <w:rsid w:val="00C76E3C"/>
    <w:rsid w:val="00C8060E"/>
    <w:rsid w:val="00C81568"/>
    <w:rsid w:val="00C86C2C"/>
    <w:rsid w:val="00C871D1"/>
    <w:rsid w:val="00C9027A"/>
    <w:rsid w:val="00C9068E"/>
    <w:rsid w:val="00C91246"/>
    <w:rsid w:val="00C93814"/>
    <w:rsid w:val="00C93C4B"/>
    <w:rsid w:val="00C944AB"/>
    <w:rsid w:val="00C95B40"/>
    <w:rsid w:val="00CA1ED8"/>
    <w:rsid w:val="00CA5524"/>
    <w:rsid w:val="00CA5DF5"/>
    <w:rsid w:val="00CA6BD2"/>
    <w:rsid w:val="00CB13D9"/>
    <w:rsid w:val="00CB1F63"/>
    <w:rsid w:val="00CB379A"/>
    <w:rsid w:val="00CB5B71"/>
    <w:rsid w:val="00CB7170"/>
    <w:rsid w:val="00CC040E"/>
    <w:rsid w:val="00CC111F"/>
    <w:rsid w:val="00CC2011"/>
    <w:rsid w:val="00CC3E0F"/>
    <w:rsid w:val="00CC3EA0"/>
    <w:rsid w:val="00CC7B45"/>
    <w:rsid w:val="00CC7DAE"/>
    <w:rsid w:val="00CD1188"/>
    <w:rsid w:val="00CD2ED1"/>
    <w:rsid w:val="00CD337B"/>
    <w:rsid w:val="00CD3948"/>
    <w:rsid w:val="00CD5A41"/>
    <w:rsid w:val="00CD6C51"/>
    <w:rsid w:val="00CE0424"/>
    <w:rsid w:val="00CE51EF"/>
    <w:rsid w:val="00CE7561"/>
    <w:rsid w:val="00CF1354"/>
    <w:rsid w:val="00CF142A"/>
    <w:rsid w:val="00CF1905"/>
    <w:rsid w:val="00CF2276"/>
    <w:rsid w:val="00CF3B1F"/>
    <w:rsid w:val="00CF3BF6"/>
    <w:rsid w:val="00CF48F2"/>
    <w:rsid w:val="00CF55E9"/>
    <w:rsid w:val="00CF6035"/>
    <w:rsid w:val="00CF623D"/>
    <w:rsid w:val="00CF625B"/>
    <w:rsid w:val="00CF687E"/>
    <w:rsid w:val="00D0349B"/>
    <w:rsid w:val="00D0675B"/>
    <w:rsid w:val="00D0771B"/>
    <w:rsid w:val="00D10249"/>
    <w:rsid w:val="00D115C3"/>
    <w:rsid w:val="00D11897"/>
    <w:rsid w:val="00D12C9F"/>
    <w:rsid w:val="00D13135"/>
    <w:rsid w:val="00D13E4E"/>
    <w:rsid w:val="00D2007F"/>
    <w:rsid w:val="00D2398C"/>
    <w:rsid w:val="00D239A7"/>
    <w:rsid w:val="00D23F47"/>
    <w:rsid w:val="00D258E0"/>
    <w:rsid w:val="00D2663E"/>
    <w:rsid w:val="00D36E71"/>
    <w:rsid w:val="00D37D87"/>
    <w:rsid w:val="00D40B33"/>
    <w:rsid w:val="00D427CC"/>
    <w:rsid w:val="00D4318F"/>
    <w:rsid w:val="00D438BF"/>
    <w:rsid w:val="00D440F8"/>
    <w:rsid w:val="00D50115"/>
    <w:rsid w:val="00D52519"/>
    <w:rsid w:val="00D53C18"/>
    <w:rsid w:val="00D54266"/>
    <w:rsid w:val="00D546FF"/>
    <w:rsid w:val="00D55AD5"/>
    <w:rsid w:val="00D576CA"/>
    <w:rsid w:val="00D61AF5"/>
    <w:rsid w:val="00D62338"/>
    <w:rsid w:val="00D652B5"/>
    <w:rsid w:val="00D66155"/>
    <w:rsid w:val="00D677BC"/>
    <w:rsid w:val="00D708B0"/>
    <w:rsid w:val="00D7263D"/>
    <w:rsid w:val="00D735C7"/>
    <w:rsid w:val="00D77777"/>
    <w:rsid w:val="00D77B1D"/>
    <w:rsid w:val="00D8021F"/>
    <w:rsid w:val="00D80383"/>
    <w:rsid w:val="00D823C6"/>
    <w:rsid w:val="00D8327F"/>
    <w:rsid w:val="00D86024"/>
    <w:rsid w:val="00D86CA3"/>
    <w:rsid w:val="00D871CE"/>
    <w:rsid w:val="00D9101A"/>
    <w:rsid w:val="00D9196D"/>
    <w:rsid w:val="00D92982"/>
    <w:rsid w:val="00DA0D70"/>
    <w:rsid w:val="00DA22BD"/>
    <w:rsid w:val="00DA305E"/>
    <w:rsid w:val="00DA5124"/>
    <w:rsid w:val="00DA5417"/>
    <w:rsid w:val="00DA56E8"/>
    <w:rsid w:val="00DB0A9F"/>
    <w:rsid w:val="00DB2E49"/>
    <w:rsid w:val="00DB377D"/>
    <w:rsid w:val="00DB5786"/>
    <w:rsid w:val="00DB701C"/>
    <w:rsid w:val="00DC2D36"/>
    <w:rsid w:val="00DC3282"/>
    <w:rsid w:val="00DC53EF"/>
    <w:rsid w:val="00DD1AE9"/>
    <w:rsid w:val="00DD1D0C"/>
    <w:rsid w:val="00DD3EA6"/>
    <w:rsid w:val="00DE0DA9"/>
    <w:rsid w:val="00DE5608"/>
    <w:rsid w:val="00DE58D0"/>
    <w:rsid w:val="00DE654F"/>
    <w:rsid w:val="00DF0B6E"/>
    <w:rsid w:val="00DF0CE9"/>
    <w:rsid w:val="00DF139D"/>
    <w:rsid w:val="00DF15E0"/>
    <w:rsid w:val="00DF37A0"/>
    <w:rsid w:val="00DF66E1"/>
    <w:rsid w:val="00E110E7"/>
    <w:rsid w:val="00E1152B"/>
    <w:rsid w:val="00E11B20"/>
    <w:rsid w:val="00E156EB"/>
    <w:rsid w:val="00E17FA2"/>
    <w:rsid w:val="00E22330"/>
    <w:rsid w:val="00E26AA4"/>
    <w:rsid w:val="00E30395"/>
    <w:rsid w:val="00E30B5A"/>
    <w:rsid w:val="00E3123D"/>
    <w:rsid w:val="00E31461"/>
    <w:rsid w:val="00E31D43"/>
    <w:rsid w:val="00E32608"/>
    <w:rsid w:val="00E32DE9"/>
    <w:rsid w:val="00E330B3"/>
    <w:rsid w:val="00E34188"/>
    <w:rsid w:val="00E34B6E"/>
    <w:rsid w:val="00E35559"/>
    <w:rsid w:val="00E35B10"/>
    <w:rsid w:val="00E3723A"/>
    <w:rsid w:val="00E37860"/>
    <w:rsid w:val="00E446F1"/>
    <w:rsid w:val="00E46886"/>
    <w:rsid w:val="00E47AEF"/>
    <w:rsid w:val="00E53B75"/>
    <w:rsid w:val="00E54E3B"/>
    <w:rsid w:val="00E5688D"/>
    <w:rsid w:val="00E57565"/>
    <w:rsid w:val="00E60419"/>
    <w:rsid w:val="00E6142D"/>
    <w:rsid w:val="00E63838"/>
    <w:rsid w:val="00E64434"/>
    <w:rsid w:val="00E672F2"/>
    <w:rsid w:val="00E673D0"/>
    <w:rsid w:val="00E67C51"/>
    <w:rsid w:val="00E71C02"/>
    <w:rsid w:val="00E72EFC"/>
    <w:rsid w:val="00E73C71"/>
    <w:rsid w:val="00E74219"/>
    <w:rsid w:val="00E75120"/>
    <w:rsid w:val="00E758EC"/>
    <w:rsid w:val="00E76ABC"/>
    <w:rsid w:val="00E8234C"/>
    <w:rsid w:val="00E83AA9"/>
    <w:rsid w:val="00E85928"/>
    <w:rsid w:val="00E8665C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13E"/>
    <w:rsid w:val="00EB4EA2"/>
    <w:rsid w:val="00EB76AC"/>
    <w:rsid w:val="00EC24D5"/>
    <w:rsid w:val="00EC27C6"/>
    <w:rsid w:val="00EC386F"/>
    <w:rsid w:val="00EC4207"/>
    <w:rsid w:val="00EC5653"/>
    <w:rsid w:val="00EC57E1"/>
    <w:rsid w:val="00EC5AA4"/>
    <w:rsid w:val="00EC71CE"/>
    <w:rsid w:val="00ED1006"/>
    <w:rsid w:val="00ED1EFB"/>
    <w:rsid w:val="00ED2349"/>
    <w:rsid w:val="00ED4C6A"/>
    <w:rsid w:val="00ED507F"/>
    <w:rsid w:val="00EE35E9"/>
    <w:rsid w:val="00EE3B7A"/>
    <w:rsid w:val="00EE424A"/>
    <w:rsid w:val="00EF1618"/>
    <w:rsid w:val="00EF18FE"/>
    <w:rsid w:val="00EF5787"/>
    <w:rsid w:val="00EF60D0"/>
    <w:rsid w:val="00F0091E"/>
    <w:rsid w:val="00F028B3"/>
    <w:rsid w:val="00F02E11"/>
    <w:rsid w:val="00F03C1C"/>
    <w:rsid w:val="00F04A06"/>
    <w:rsid w:val="00F0528D"/>
    <w:rsid w:val="00F064AE"/>
    <w:rsid w:val="00F06C67"/>
    <w:rsid w:val="00F06DFD"/>
    <w:rsid w:val="00F071D1"/>
    <w:rsid w:val="00F07533"/>
    <w:rsid w:val="00F10629"/>
    <w:rsid w:val="00F13EB5"/>
    <w:rsid w:val="00F14DA2"/>
    <w:rsid w:val="00F15FA5"/>
    <w:rsid w:val="00F160F9"/>
    <w:rsid w:val="00F16866"/>
    <w:rsid w:val="00F209B7"/>
    <w:rsid w:val="00F20F5C"/>
    <w:rsid w:val="00F2376F"/>
    <w:rsid w:val="00F243D8"/>
    <w:rsid w:val="00F24926"/>
    <w:rsid w:val="00F30828"/>
    <w:rsid w:val="00F31153"/>
    <w:rsid w:val="00F313D6"/>
    <w:rsid w:val="00F40F0C"/>
    <w:rsid w:val="00F47005"/>
    <w:rsid w:val="00F4766C"/>
    <w:rsid w:val="00F47D13"/>
    <w:rsid w:val="00F5060E"/>
    <w:rsid w:val="00F507D1"/>
    <w:rsid w:val="00F50E5E"/>
    <w:rsid w:val="00F519CE"/>
    <w:rsid w:val="00F51ADA"/>
    <w:rsid w:val="00F60203"/>
    <w:rsid w:val="00F607C5"/>
    <w:rsid w:val="00F60DEA"/>
    <w:rsid w:val="00F6302A"/>
    <w:rsid w:val="00F637C9"/>
    <w:rsid w:val="00F63950"/>
    <w:rsid w:val="00F64C2B"/>
    <w:rsid w:val="00F651BE"/>
    <w:rsid w:val="00F67F53"/>
    <w:rsid w:val="00F703BE"/>
    <w:rsid w:val="00F718EB"/>
    <w:rsid w:val="00F71F69"/>
    <w:rsid w:val="00F72B72"/>
    <w:rsid w:val="00F72BB5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7FE"/>
    <w:rsid w:val="00F90F8D"/>
    <w:rsid w:val="00F91096"/>
    <w:rsid w:val="00F92782"/>
    <w:rsid w:val="00F93AA9"/>
    <w:rsid w:val="00F940AC"/>
    <w:rsid w:val="00F96985"/>
    <w:rsid w:val="00F97838"/>
    <w:rsid w:val="00FA026E"/>
    <w:rsid w:val="00FA2BB3"/>
    <w:rsid w:val="00FA435C"/>
    <w:rsid w:val="00FB0E7C"/>
    <w:rsid w:val="00FB2FAC"/>
    <w:rsid w:val="00FB4C80"/>
    <w:rsid w:val="00FB55E9"/>
    <w:rsid w:val="00FB5BB2"/>
    <w:rsid w:val="00FB6A6A"/>
    <w:rsid w:val="00FB743C"/>
    <w:rsid w:val="00FC3DB9"/>
    <w:rsid w:val="00FC3DED"/>
    <w:rsid w:val="00FC7429"/>
    <w:rsid w:val="00FC77A8"/>
    <w:rsid w:val="00FD0312"/>
    <w:rsid w:val="00FD07F6"/>
    <w:rsid w:val="00FD1EC8"/>
    <w:rsid w:val="00FD47ED"/>
    <w:rsid w:val="00FD5A51"/>
    <w:rsid w:val="00FD74DB"/>
    <w:rsid w:val="00FD7660"/>
    <w:rsid w:val="00FE0655"/>
    <w:rsid w:val="00FE21E6"/>
    <w:rsid w:val="00FE2365"/>
    <w:rsid w:val="00FE37D7"/>
    <w:rsid w:val="00FE4C7B"/>
    <w:rsid w:val="00FE517F"/>
    <w:rsid w:val="00FE7336"/>
    <w:rsid w:val="00FE787C"/>
    <w:rsid w:val="00FF0141"/>
    <w:rsid w:val="00FF225C"/>
    <w:rsid w:val="00FF45A5"/>
    <w:rsid w:val="00FF4948"/>
    <w:rsid w:val="00FF5247"/>
    <w:rsid w:val="00FF5BF2"/>
    <w:rsid w:val="00FF5C91"/>
    <w:rsid w:val="01D2464F"/>
    <w:rsid w:val="07692A55"/>
    <w:rsid w:val="1024372E"/>
    <w:rsid w:val="1374FB5D"/>
    <w:rsid w:val="1A1D8428"/>
    <w:rsid w:val="1A59B54B"/>
    <w:rsid w:val="25C12AAB"/>
    <w:rsid w:val="322FAF30"/>
    <w:rsid w:val="3458EFC3"/>
    <w:rsid w:val="34F32B51"/>
    <w:rsid w:val="3F26EB72"/>
    <w:rsid w:val="443E63D1"/>
    <w:rsid w:val="5217EF03"/>
    <w:rsid w:val="52611CA2"/>
    <w:rsid w:val="577A3188"/>
    <w:rsid w:val="5BF5C6F7"/>
    <w:rsid w:val="5F644AFF"/>
    <w:rsid w:val="669103A8"/>
    <w:rsid w:val="69C170F0"/>
    <w:rsid w:val="6C1B2D5A"/>
    <w:rsid w:val="7061DF20"/>
    <w:rsid w:val="70A6D60F"/>
    <w:rsid w:val="7BD3D9E2"/>
    <w:rsid w:val="7F52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C668B3FE-0C52-47D1-9DEC-FEFA80374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42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FC3DED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4A3BC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A3BC9"/>
    <w:rPr>
      <w:rFonts w:ascii="Arial" w:eastAsia="MS Mincho" w:hAnsi="Arial"/>
      <w:i/>
      <w:noProof/>
      <w:sz w:val="18"/>
      <w:szCs w:val="24"/>
    </w:rPr>
  </w:style>
  <w:style w:type="character" w:customStyle="1" w:styleId="IvDInstructiontextChar">
    <w:name w:val="IvD Instructiontext Char"/>
    <w:link w:val="IvDInstructiontext"/>
    <w:uiPriority w:val="99"/>
    <w:locked/>
    <w:rsid w:val="00A576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A5768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character" w:styleId="Mention">
    <w:name w:val="Mention"/>
    <w:basedOn w:val="DefaultParagraphFont"/>
    <w:uiPriority w:val="99"/>
    <w:unhideWhenUsed/>
    <w:rsid w:val="007F381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E77C2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8B20D4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8062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80626A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6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4E3065A7-78C5-440C-B794-9430EA00A75C}">
    <t:Anchor>
      <t:Comment id="647586726"/>
    </t:Anchor>
    <t:History>
      <t:Event id="{412D9E4F-4A74-4D76-8B4B-8941B60AE3A0}" time="2022-08-07T13:27:13.941Z">
        <t:Attribution userId="S::filip.barac@ericsson.com::d01b6925-bf8b-447c-8a69-6fea306b4349" userProvider="AD" userName="Filip Barac"/>
        <t:Anchor>
          <t:Comment id="1342754282"/>
        </t:Anchor>
        <t:Create/>
      </t:Event>
      <t:Event id="{8A3C2F29-D7A9-4EF0-9E0A-29F3A518301D}" time="2022-08-07T13:27:13.941Z">
        <t:Attribution userId="S::filip.barac@ericsson.com::d01b6925-bf8b-447c-8a69-6fea306b4349" userProvider="AD" userName="Filip Barac"/>
        <t:Anchor>
          <t:Comment id="1342754282"/>
        </t:Anchor>
        <t:Assign userId="S::ritesh.shreevastav@ericsson.com::f93dee3d-be4f-412a-8c5f-30ec04b37dfb" userProvider="AD" userName="Ritesh Shreevastav"/>
      </t:Event>
      <t:Event id="{89EC20E2-565C-4648-9528-6901B66E0523}" time="2022-08-07T13:27:13.941Z">
        <t:Attribution userId="S::filip.barac@ericsson.com::d01b6925-bf8b-447c-8a69-6fea306b4349" userProvider="AD" userName="Filip Barac"/>
        <t:Anchor>
          <t:Comment id="1342754282"/>
        </t:Anchor>
        <t:SetTitle title="@Ritesh Shreevastav could youy please describe our solution? I had that family emergency in June so I did not have the chance to review and contribute to that ivd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D648D6-3775-48A6-9536-07FCBE5A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255</TotalTime>
  <Pages>2</Pages>
  <Words>643</Words>
  <Characters>3915</Characters>
  <Application>Microsoft Office Word</Application>
  <DocSecurity>0</DocSecurity>
  <Lines>87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- RAN2#123</cp:lastModifiedBy>
  <cp:revision>202</cp:revision>
  <cp:lastPrinted>2008-02-01T10:09:00Z</cp:lastPrinted>
  <dcterms:created xsi:type="dcterms:W3CDTF">2022-09-29T00:31:00Z</dcterms:created>
  <dcterms:modified xsi:type="dcterms:W3CDTF">2023-09-28T16:13:00Z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